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4"/>
          <w:szCs w:val="24"/>
          <w:shd w:fill="9fc5e8" w:val="clear"/>
        </w:rPr>
      </w:pPr>
      <w:hyperlink r:id="rId6">
        <w:r w:rsidDel="00000000" w:rsidR="00000000" w:rsidRPr="00000000">
          <w:rPr>
            <w:rFonts w:ascii="Roboto" w:cs="Roboto" w:eastAsia="Roboto" w:hAnsi="Roboto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Should We Keep Animals in Zoos?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Lesson plan for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planning and writing a petition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Suggested length: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class periods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(45-55 minutes each)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hd w:fill="ffffff" w:val="clear"/>
              <w:spacing w:line="240" w:lineRule="auto"/>
              <w:ind w:right="-12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Lesson components: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Opener (5-10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minutes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1"/>
                <w:numId w:val="3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A: Exploring the discussion and filling out the graphic organizer (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focus of 1 class period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1"/>
                <w:numId w:val="3"/>
              </w:numPr>
              <w:shd w:fill="ffffff" w:val="clear"/>
              <w:spacing w:line="240" w:lineRule="auto"/>
              <w:ind w:left="144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Part B: Writing the petition letter (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focus of 1 class period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3"/>
              </w:numPr>
              <w:shd w:fill="ffffff" w:val="clear"/>
              <w:spacing w:line="240" w:lineRule="auto"/>
              <w:ind w:left="720" w:hanging="360"/>
              <w:rPr>
                <w:rFonts w:ascii="Roboto" w:cs="Roboto" w:eastAsia="Roboto" w:hAnsi="Robo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Optional closer (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10-15 minutes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Students will write a letter to accompany a petition, based on one of the following scenarios:</w:t>
              <w:br w:type="textWrapping"/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hd w:fill="ffffff" w:val="clear"/>
              <w:spacing w:line="256.8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You want the government to shut down the local zoo and send the animals to a sanctuary.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hd w:fill="ffffff" w:val="clear"/>
              <w:spacing w:line="256.8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You want the local zoo to improve the lives of the animals who live there.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Opener (5-10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 minutes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Ask the students if they've ever visited a zoo and to share what their experiences were like there. Discuss with the students why some people might have negative or positive views towards zoos. 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4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A: Exploring the discussion and filling out the graphic organizer (focus of 1 class period)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 over instructions for the lesson, which are contained in the discussion background (this can be found by clicking the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90500" cy="203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button in the top-left corner of the discussion).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Hand out individual copies of the graphic organizer. Have students fill it out as they explore the discussion.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Direct students to explore the Kialo discussion, “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Should We Keep Animals in Zoos?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u w:val="single"/>
            <w:rtl w:val="0"/>
          </w:rPr>
          <w:t xml:space="preserve">”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Encourage students to read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both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the pros and the cons of their favored arguments.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Part B: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Writing the petition letter (focus of 1 class period) 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Show students examples of petition letters from other websites, such as these: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sz w:val="24"/>
          <w:szCs w:val="24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Teach disabled children literacy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sz w:val="24"/>
          <w:szCs w:val="24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Let Kenyan students keep their hair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Discuss with students which elements they would like to see in their letters, such as arguments supported by facts and evidence. 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TIP: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Ask students to write balanced arguments in their petition. For example, “Even though zoos protect animals, they are still better off in the wild”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Direct students to pick a position/scenario and start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writing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their petitions individually. Students should use their graphic organizers to support their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Optional closer (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10-15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 minutes) 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240" w:lineRule="auto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hd w:fill="ffffff" w:val="clear"/>
        <w:spacing w:lin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Have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students volunteer to read their petitions out loud for the rest of the students.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0" w:firstLine="0"/>
        <w:rPr>
          <w:rFonts w:ascii="Roboto" w:cs="Roboto" w:eastAsia="Roboto" w:hAnsi="Roboto"/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spacing w:line="259" w:lineRule="auto"/>
      <w:jc w:val="right"/>
      <w:rPr>
        <w:rFonts w:ascii="Roboto" w:cs="Roboto" w:eastAsia="Roboto" w:hAnsi="Roboto"/>
        <w:sz w:val="24"/>
        <w:szCs w:val="24"/>
      </w:rPr>
    </w:pPr>
    <w:r w:rsidDel="00000000" w:rsidR="00000000" w:rsidRPr="00000000">
      <w:rPr>
        <w:rFonts w:ascii="Roboto" w:cs="Roboto" w:eastAsia="Roboto" w:hAnsi="Roboto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223963" cy="31338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hange.org/p/kenya-s-ministry-of-education-let-kenyan-students-keep-their-hair?source_location=petitions_browse" TargetMode="External"/><Relationship Id="rId10" Type="http://schemas.openxmlformats.org/officeDocument/2006/relationships/hyperlink" Target="https://www.change.org/p/justine-greening-mp-stop-using-labels-as-an-excuse-teach-disabled-children-to-read-and-write-teachustoo?source_location=petitions_browse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kialo-edu.com/p/7a95a35f-55c3-467a-b52a-726f275fabb3/65957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ialo-edu.com/p/7a95a35f-55c3-467a-b52a-726f275fabb3/65957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kialo-edu.com/p/7a95a35f-55c3-467a-b52a-726f275fabb3/6595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