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 for Students: Expanding and Voting on a Class Discussion from Different Perspectives</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expand a partly developed Kialo Edu discussion on the question, “</w:t>
      </w:r>
      <w:r w:rsidDel="00000000" w:rsidR="00000000" w:rsidRPr="00000000">
        <w:rPr>
          <w:rFonts w:ascii="Roboto" w:cs="Roboto" w:eastAsia="Roboto" w:hAnsi="Roboto"/>
          <w:b w:val="1"/>
          <w:sz w:val="24"/>
          <w:szCs w:val="24"/>
          <w:rtl w:val="0"/>
        </w:rPr>
        <w:t xml:space="preserve">Should the 1791 French Constitution Provide All Citizens With the Same Political Power?</w:t>
      </w:r>
      <w:r w:rsidDel="00000000" w:rsidR="00000000" w:rsidRPr="00000000">
        <w:rPr>
          <w:rFonts w:ascii="Roboto" w:cs="Roboto" w:eastAsia="Roboto" w:hAnsi="Roboto"/>
          <w:sz w:val="24"/>
          <w:szCs w:val="24"/>
          <w:rtl w:val="0"/>
        </w:rPr>
        <w:t xml:space="preserve">” After adding claims to the discussion, you will be a member in one of six influential groups of people. As a group, you will vote on how impactful the claims would be on your particular group. </w:t>
      </w:r>
    </w:p>
    <w:p w:rsidR="00000000" w:rsidDel="00000000" w:rsidP="00000000" w:rsidRDefault="00000000" w:rsidRPr="00000000" w14:paraId="00000006">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b w:val="1"/>
          <w:sz w:val="28"/>
          <w:szCs w:val="28"/>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Expanding the Kialo Edu discussion ✍️</w:t>
        <w:br w:type="textWrapping"/>
      </w:r>
    </w:p>
    <w:p w:rsidR="00000000" w:rsidDel="00000000" w:rsidP="00000000" w:rsidRDefault="00000000" w:rsidRPr="00000000" w14:paraId="0000000A">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Log into your Kialo Edu account and access the discussion that your teacher has shared with you. </w:t>
      </w:r>
      <w:r w:rsidDel="00000000" w:rsidR="00000000" w:rsidRPr="00000000">
        <w:rPr>
          <w:rtl w:val="0"/>
        </w:rPr>
      </w:r>
    </w:p>
    <w:p w:rsidR="00000000" w:rsidDel="00000000" w:rsidP="00000000" w:rsidRDefault="00000000" w:rsidRPr="00000000" w14:paraId="0000000B">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your teacher tells you to do so, add at least three claims to expand the discussion. Try to add claims below the top 3 levels, and use the links provided in the background info and in the claims to help you.  </w:t>
      </w:r>
      <w:r w:rsidDel="00000000" w:rsidR="00000000" w:rsidRPr="00000000">
        <w:rPr>
          <w:rtl w:val="0"/>
        </w:rPr>
      </w:r>
    </w:p>
    <w:p w:rsidR="00000000" w:rsidDel="00000000" w:rsidP="00000000" w:rsidRDefault="00000000" w:rsidRPr="00000000" w14:paraId="0000000D">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Group voting on claims using various perspectives 🗳️</w:t>
      </w:r>
    </w:p>
    <w:p w:rsidR="00000000" w:rsidDel="00000000" w:rsidP="00000000" w:rsidRDefault="00000000" w:rsidRPr="00000000" w14:paraId="0000000F">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0">
      <w:pPr>
        <w:numPr>
          <w:ilvl w:val="0"/>
          <w:numId w:val="2"/>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You will be a member of one of six prominent groups of people during this time. Read the background info about the group you are a member of in the </w:t>
      </w:r>
      <w:r w:rsidDel="00000000" w:rsidR="00000000" w:rsidRPr="00000000">
        <w:rPr>
          <w:rFonts w:ascii="Roboto" w:cs="Roboto" w:eastAsia="Roboto" w:hAnsi="Roboto"/>
          <w:b w:val="1"/>
          <w:sz w:val="24"/>
          <w:szCs w:val="24"/>
          <w:rtl w:val="0"/>
        </w:rPr>
        <w:t xml:space="preserve">Group Background Handout</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1">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Have </w:t>
      </w:r>
      <w:r w:rsidDel="00000000" w:rsidR="00000000" w:rsidRPr="00000000">
        <w:rPr>
          <w:rFonts w:ascii="Roboto" w:cs="Roboto" w:eastAsia="Roboto" w:hAnsi="Roboto"/>
          <w:b w:val="1"/>
          <w:sz w:val="24"/>
          <w:szCs w:val="24"/>
          <w:u w:val="single"/>
          <w:rtl w:val="0"/>
        </w:rPr>
        <w:t xml:space="preserve">ONE group representative</w:t>
      </w:r>
      <w:r w:rsidDel="00000000" w:rsidR="00000000" w:rsidRPr="00000000">
        <w:rPr>
          <w:rFonts w:ascii="Roboto" w:cs="Roboto" w:eastAsia="Roboto" w:hAnsi="Roboto"/>
          <w:sz w:val="24"/>
          <w:szCs w:val="24"/>
          <w:rtl w:val="0"/>
        </w:rPr>
        <w:t xml:space="preserve"> create a custom Perspective. Go to the Discussion Menu (the </w:t>
      </w:r>
      <w:sdt>
        <w:sdtPr>
          <w:tag w:val="goog_rdk_0"/>
        </w:sdtPr>
        <w:sdtContent>
          <w:r w:rsidDel="00000000" w:rsidR="00000000" w:rsidRPr="00000000">
            <w:rPr>
              <w:rFonts w:ascii="Nova Mono" w:cs="Nova Mono" w:eastAsia="Nova Mono" w:hAnsi="Nova Mono"/>
              <w:b w:val="1"/>
              <w:sz w:val="24"/>
              <w:szCs w:val="24"/>
              <w:rtl w:val="0"/>
            </w:rPr>
            <w:t xml:space="preserve">≡</w:t>
          </w:r>
        </w:sdtContent>
      </w:sdt>
      <w:r w:rsidDel="00000000" w:rsidR="00000000" w:rsidRPr="00000000">
        <w:rPr>
          <w:rFonts w:ascii="Roboto" w:cs="Roboto" w:eastAsia="Roboto" w:hAnsi="Roboto"/>
          <w:sz w:val="24"/>
          <w:szCs w:val="24"/>
          <w:rtl w:val="0"/>
        </w:rPr>
        <w:t xml:space="preserve"> button in the top-left corner of the discussion). Select Perspectives, then click Create New. Enter the name of the group you're assigned (for example: royalists, peasants, Jacobins, etc.)</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As a group, vote on discussion claims from </w:t>
      </w:r>
      <w:r w:rsidDel="00000000" w:rsidR="00000000" w:rsidRPr="00000000">
        <w:rPr>
          <w:rFonts w:ascii="Roboto" w:cs="Roboto" w:eastAsia="Roboto" w:hAnsi="Roboto"/>
          <w:b w:val="1"/>
          <w:sz w:val="24"/>
          <w:szCs w:val="24"/>
          <w:u w:val="single"/>
          <w:rtl w:val="0"/>
        </w:rPr>
        <w:t xml:space="preserve">ONLY</w:t>
      </w:r>
      <w:r w:rsidDel="00000000" w:rsidR="00000000" w:rsidRPr="00000000">
        <w:rPr>
          <w:rFonts w:ascii="Roboto" w:cs="Roboto" w:eastAsia="Roboto" w:hAnsi="Roboto"/>
          <w:sz w:val="24"/>
          <w:szCs w:val="24"/>
          <w:rtl w:val="0"/>
        </w:rPr>
        <w:t xml:space="preserve"> the group representative’s account. </w:t>
      </w:r>
      <w:r w:rsidDel="00000000" w:rsidR="00000000" w:rsidRPr="00000000">
        <w:rPr>
          <w:rtl w:val="0"/>
        </w:rPr>
      </w:r>
    </w:p>
    <w:p w:rsidR="00000000" w:rsidDel="00000000" w:rsidP="00000000" w:rsidRDefault="00000000" w:rsidRPr="00000000" w14:paraId="00000015">
      <w:pPr>
        <w:numPr>
          <w:ilvl w:val="1"/>
          <w:numId w:val="2"/>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To ensure your group votes on every claim, use the Guided Voting tool, which you can also access through the Discussion Menu.</w:t>
      </w:r>
      <w:r w:rsidDel="00000000" w:rsidR="00000000" w:rsidRPr="00000000">
        <w:rPr>
          <w:rtl w:val="0"/>
        </w:rPr>
      </w:r>
    </w:p>
    <w:p w:rsidR="00000000" w:rsidDel="00000000" w:rsidP="00000000" w:rsidRDefault="00000000" w:rsidRPr="00000000" w14:paraId="00000016">
      <w:pPr>
        <w:numPr>
          <w:ilvl w:val="1"/>
          <w:numId w:val="2"/>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through each of the claims in the discussion and vote on how impactful the claim is from your group's point of view. As you are voting, make sure that the correct Perspective is selected for your group, seen on the upper left hand corner. </w:t>
      </w:r>
      <w:r w:rsidDel="00000000" w:rsidR="00000000" w:rsidRPr="00000000">
        <w:rPr>
          <w:rtl w:val="0"/>
        </w:rPr>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qN6g5Y+yzZEtLUUCl4tzPx81A==">CgMxLjAaHgoBMBIZChcIB0ITCgZSb2JvdG8SCU5vdmEgTW9ubzgAciExTFk1RjdlZGJfbE9MSzlJTGNWMC1BU1hmdGJ0WjlnZ1I=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